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3D" w:rsidRPr="006E3EDC" w:rsidRDefault="0011023D" w:rsidP="0011023D">
      <w:pPr>
        <w:tabs>
          <w:tab w:val="left" w:pos="4365"/>
          <w:tab w:val="left" w:pos="5730"/>
        </w:tabs>
        <w:spacing w:line="240" w:lineRule="auto"/>
        <w:ind w:left="-142"/>
        <w:jc w:val="right"/>
        <w:rPr>
          <w:rFonts w:ascii="Book Antiqua" w:hAnsi="Book Antiqua"/>
          <w:b/>
          <w:color w:val="006600"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BD136F" wp14:editId="759F573F">
            <wp:simplePos x="0" y="0"/>
            <wp:positionH relativeFrom="column">
              <wp:posOffset>-805815</wp:posOffset>
            </wp:positionH>
            <wp:positionV relativeFrom="paragraph">
              <wp:posOffset>-144780</wp:posOffset>
            </wp:positionV>
            <wp:extent cx="2360295" cy="1346835"/>
            <wp:effectExtent l="0" t="0" r="190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7D6">
        <w:rPr>
          <w:rFonts w:ascii="Gabriola" w:hAnsi="Gabriola"/>
          <w:b/>
          <w:sz w:val="56"/>
        </w:rPr>
        <w:t xml:space="preserve"> </w:t>
      </w:r>
      <w:r w:rsidRPr="00ED6F84">
        <w:rPr>
          <w:rFonts w:ascii="Book Antiqua" w:hAnsi="Book Antiqua"/>
          <w:b/>
          <w:color w:val="92D050"/>
          <w:sz w:val="48"/>
          <w:szCs w:val="20"/>
        </w:rPr>
        <w:t>ООО</w:t>
      </w:r>
      <w:r>
        <w:rPr>
          <w:rFonts w:ascii="Book Antiqua" w:hAnsi="Book Antiqua"/>
          <w:b/>
          <w:color w:val="006600"/>
          <w:sz w:val="48"/>
          <w:szCs w:val="20"/>
        </w:rPr>
        <w:t xml:space="preserve"> </w:t>
      </w:r>
      <w:r w:rsidRPr="00ED6F84">
        <w:rPr>
          <w:rFonts w:ascii="Book Antiqua" w:hAnsi="Book Antiqua"/>
          <w:b/>
          <w:color w:val="92D050"/>
          <w:sz w:val="48"/>
          <w:szCs w:val="20"/>
        </w:rPr>
        <w:t xml:space="preserve">«Авангард-Сервис»                                                                                                                  </w:t>
      </w:r>
    </w:p>
    <w:p w:rsidR="0011023D" w:rsidRPr="00B92745" w:rsidRDefault="0011023D" w:rsidP="0011023D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>ИНН: 5948045604, КПП: 594801001, ОГРН: 1135948002607</w:t>
      </w:r>
    </w:p>
    <w:p w:rsidR="0011023D" w:rsidRPr="00B92745" w:rsidRDefault="0011023D" w:rsidP="0011023D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11023D" w:rsidRPr="00B92745" w:rsidRDefault="0011023D" w:rsidP="0011023D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bCs/>
        </w:rPr>
      </w:pPr>
      <w:r w:rsidRPr="00B92745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B92745">
        <w:rPr>
          <w:rFonts w:ascii="Times New Roman" w:hAnsi="Times New Roman" w:cs="Times New Roman"/>
          <w:sz w:val="24"/>
        </w:rPr>
        <w:t>р</w:t>
      </w:r>
      <w:proofErr w:type="gramEnd"/>
      <w:r w:rsidRPr="00B92745">
        <w:rPr>
          <w:rFonts w:ascii="Times New Roman" w:hAnsi="Times New Roman" w:cs="Times New Roman"/>
          <w:sz w:val="24"/>
        </w:rPr>
        <w:t xml:space="preserve">/с: </w:t>
      </w:r>
      <w:r w:rsidRPr="00B92745">
        <w:rPr>
          <w:rFonts w:ascii="Times New Roman" w:hAnsi="Times New Roman" w:cs="Times New Roman"/>
        </w:rPr>
        <w:t xml:space="preserve">40702810933100031047 </w:t>
      </w:r>
      <w:r w:rsidRPr="00B92745">
        <w:rPr>
          <w:rFonts w:ascii="Times New Roman" w:hAnsi="Times New Roman" w:cs="Times New Roman"/>
          <w:bCs/>
        </w:rPr>
        <w:t xml:space="preserve">ОАО АКБ «АВАНГАРД» </w:t>
      </w:r>
    </w:p>
    <w:p w:rsidR="0011023D" w:rsidRPr="0011023D" w:rsidRDefault="0011023D" w:rsidP="0011023D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EAFE16" wp14:editId="7E2260D0">
                <wp:simplePos x="0" y="0"/>
                <wp:positionH relativeFrom="column">
                  <wp:posOffset>-788153</wp:posOffset>
                </wp:positionH>
                <wp:positionV relativeFrom="paragraph">
                  <wp:posOffset>203200</wp:posOffset>
                </wp:positionV>
                <wp:extent cx="7038975" cy="0"/>
                <wp:effectExtent l="38100" t="38100" r="6667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2.05pt,16pt" to="492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" strokecolor="#9bbb59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B92745">
        <w:rPr>
          <w:rFonts w:ascii="Times New Roman" w:hAnsi="Times New Roman" w:cs="Times New Roman"/>
          <w:sz w:val="24"/>
        </w:rPr>
        <w:t xml:space="preserve"> БИК: </w:t>
      </w:r>
      <w:r w:rsidRPr="00B92745">
        <w:rPr>
          <w:rFonts w:ascii="Times New Roman" w:hAnsi="Times New Roman" w:cs="Times New Roman"/>
          <w:bCs/>
        </w:rPr>
        <w:t xml:space="preserve">044525201, к/с: </w:t>
      </w:r>
      <w:r w:rsidRPr="00B92745">
        <w:rPr>
          <w:rFonts w:ascii="Times New Roman" w:hAnsi="Times New Roman" w:cs="Times New Roman"/>
        </w:rPr>
        <w:t>30101810000000000201</w:t>
      </w:r>
    </w:p>
    <w:p w:rsidR="0011023D" w:rsidRPr="0011023D" w:rsidRDefault="0011023D" w:rsidP="002D6B1F">
      <w:pPr>
        <w:pStyle w:val="aa"/>
      </w:pPr>
      <w:r w:rsidRPr="001102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3517D2" wp14:editId="74DF8C9C">
            <wp:simplePos x="0" y="0"/>
            <wp:positionH relativeFrom="column">
              <wp:posOffset>-783590</wp:posOffset>
            </wp:positionH>
            <wp:positionV relativeFrom="paragraph">
              <wp:posOffset>217170</wp:posOffset>
            </wp:positionV>
            <wp:extent cx="1127125" cy="1892300"/>
            <wp:effectExtent l="0" t="0" r="0" b="0"/>
            <wp:wrapTight wrapText="bothSides">
              <wp:wrapPolygon edited="0">
                <wp:start x="0" y="0"/>
                <wp:lineTo x="0" y="21310"/>
                <wp:lineTo x="21174" y="21310"/>
                <wp:lineTo x="211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31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23D">
        <w:t>Коммерческое предложение</w:t>
      </w:r>
    </w:p>
    <w:p w:rsidR="0011023D" w:rsidRPr="0011023D" w:rsidRDefault="0011023D" w:rsidP="0011023D">
      <w:pPr>
        <w:pStyle w:val="a9"/>
        <w:shd w:val="clear" w:color="auto" w:fill="FFFFFF"/>
        <w:spacing w:after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sz w:val="28"/>
          <w:szCs w:val="28"/>
        </w:rPr>
        <w:tab/>
      </w:r>
      <w:r w:rsidRPr="001102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Механизмы электрические </w:t>
      </w:r>
      <w:proofErr w:type="spellStart"/>
      <w:r w:rsidRPr="001102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прямоходные</w:t>
      </w:r>
      <w:proofErr w:type="spellEnd"/>
      <w:r w:rsidRPr="001102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ВЭП-2ХХ (далее - ЭИМ) предназначены для управления регулирующей арматурой по командам устройств автоматики, а также для использования, совместно с регулирующей арматурой, в составе систем управления технологическими процессами в качестве регуляторов температуры или давления непрямого действия.</w:t>
      </w:r>
    </w:p>
    <w:p w:rsidR="002D6B1F" w:rsidRDefault="0011023D" w:rsidP="00110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10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11023D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eastAsia="ru-RU"/>
        </w:rPr>
        <w:t xml:space="preserve"> </w:t>
      </w:r>
      <w:r w:rsidRPr="0011023D">
        <w:rPr>
          <w:rFonts w:ascii="Arial" w:eastAsia="Times New Roman" w:hAnsi="Arial" w:cs="Arial"/>
          <w:color w:val="333333"/>
          <w:lang w:eastAsia="ru-RU"/>
        </w:rPr>
        <w:t>шаговый двигатель; </w:t>
      </w:r>
      <w:r w:rsidRPr="0011023D">
        <w:rPr>
          <w:rFonts w:ascii="Arial" w:eastAsia="Times New Roman" w:hAnsi="Arial" w:cs="Arial"/>
          <w:color w:val="333333"/>
          <w:lang w:eastAsia="ru-RU"/>
        </w:rPr>
        <w:br/>
        <w:t>- микропроцессорная плата управления; </w:t>
      </w:r>
      <w:r w:rsidRPr="0011023D">
        <w:rPr>
          <w:rFonts w:ascii="Arial" w:eastAsia="Times New Roman" w:hAnsi="Arial" w:cs="Arial"/>
          <w:color w:val="333333"/>
          <w:lang w:eastAsia="ru-RU"/>
        </w:rPr>
        <w:br/>
      </w:r>
      <w:r w:rsidR="002D6B1F">
        <w:rPr>
          <w:rFonts w:ascii="Arial" w:eastAsia="Times New Roman" w:hAnsi="Arial" w:cs="Arial"/>
          <w:color w:val="333333"/>
          <w:lang w:eastAsia="ru-RU"/>
        </w:rPr>
        <w:t xml:space="preserve">          </w:t>
      </w:r>
      <w:r w:rsidR="002D6B1F" w:rsidRPr="002D6B1F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11023D">
        <w:rPr>
          <w:rFonts w:ascii="Arial" w:eastAsia="Times New Roman" w:hAnsi="Arial" w:cs="Arial"/>
          <w:color w:val="333333"/>
          <w:lang w:eastAsia="ru-RU"/>
        </w:rPr>
        <w:t>- электронная защита от перегрузки; </w:t>
      </w:r>
    </w:p>
    <w:p w:rsidR="0011023D" w:rsidRPr="0011023D" w:rsidRDefault="002D6B1F" w:rsidP="00110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4E55749" wp14:editId="0D524285">
            <wp:simplePos x="0" y="0"/>
            <wp:positionH relativeFrom="column">
              <wp:posOffset>-798830</wp:posOffset>
            </wp:positionH>
            <wp:positionV relativeFrom="paragraph">
              <wp:posOffset>152400</wp:posOffset>
            </wp:positionV>
            <wp:extent cx="1103630" cy="1562735"/>
            <wp:effectExtent l="0" t="0" r="1270" b="0"/>
            <wp:wrapThrough wrapText="bothSides">
              <wp:wrapPolygon edited="0">
                <wp:start x="0" y="0"/>
                <wp:lineTo x="0" y="21328"/>
                <wp:lineTo x="21252" y="21328"/>
                <wp:lineTo x="212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39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t>- энергонезависимая память;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таймер;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встроенный ПИД-регулятор;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 xml:space="preserve">- управление : </w:t>
      </w:r>
      <w:proofErr w:type="gramStart"/>
      <w:r w:rsidR="0011023D" w:rsidRPr="0011023D">
        <w:rPr>
          <w:rFonts w:ascii="Arial" w:eastAsia="Times New Roman" w:hAnsi="Arial" w:cs="Arial"/>
          <w:color w:val="333333"/>
          <w:lang w:eastAsia="ru-RU"/>
        </w:rPr>
        <w:t>-т</w:t>
      </w:r>
      <w:proofErr w:type="gramEnd"/>
      <w:r w:rsidR="0011023D" w:rsidRPr="0011023D">
        <w:rPr>
          <w:rFonts w:ascii="Arial" w:eastAsia="Times New Roman" w:hAnsi="Arial" w:cs="Arial"/>
          <w:color w:val="333333"/>
          <w:lang w:eastAsia="ru-RU"/>
        </w:rPr>
        <w:t>рехпозиционное (</w:t>
      </w:r>
      <w:proofErr w:type="spellStart"/>
      <w:r w:rsidR="0011023D" w:rsidRPr="0011023D">
        <w:rPr>
          <w:rFonts w:ascii="Arial" w:eastAsia="Times New Roman" w:hAnsi="Arial" w:cs="Arial"/>
          <w:color w:val="333333"/>
          <w:lang w:eastAsia="ru-RU"/>
        </w:rPr>
        <w:t>беспотенциальный</w:t>
      </w:r>
      <w:proofErr w:type="spellEnd"/>
      <w:r w:rsidR="0011023D" w:rsidRPr="0011023D">
        <w:rPr>
          <w:rFonts w:ascii="Arial" w:eastAsia="Times New Roman" w:hAnsi="Arial" w:cs="Arial"/>
          <w:color w:val="333333"/>
          <w:lang w:eastAsia="ru-RU"/>
        </w:rPr>
        <w:t xml:space="preserve">  контакт, открытый </w:t>
      </w:r>
      <w:r w:rsidRPr="002D6B1F">
        <w:rPr>
          <w:rFonts w:ascii="Arial" w:eastAsia="Times New Roman" w:hAnsi="Arial" w:cs="Arial"/>
          <w:color w:val="333333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lang w:eastAsia="ru-RU"/>
        </w:rPr>
        <w:t xml:space="preserve">   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t>коллектор),  аналоговое (4-20 мА, 0-10В, 2-10В);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датчик положения (4-20 мА);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три канала измерения температуры;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два канала для датчиков давления с сигналом 4-20 мА;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панель управления с ЖКИ дисплеем;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>- интерфейс RS 485; </w:t>
      </w:r>
      <w:r w:rsidR="0011023D" w:rsidRPr="0011023D">
        <w:rPr>
          <w:rFonts w:ascii="Arial" w:eastAsia="Times New Roman" w:hAnsi="Arial" w:cs="Arial"/>
          <w:color w:val="333333"/>
          <w:lang w:eastAsia="ru-RU"/>
        </w:rPr>
        <w:br/>
        <w:t xml:space="preserve">- протокол </w:t>
      </w:r>
      <w:proofErr w:type="spellStart"/>
      <w:r w:rsidR="0011023D" w:rsidRPr="0011023D">
        <w:rPr>
          <w:rFonts w:ascii="Arial" w:eastAsia="Times New Roman" w:hAnsi="Arial" w:cs="Arial"/>
          <w:color w:val="333333"/>
          <w:lang w:eastAsia="ru-RU"/>
        </w:rPr>
        <w:t>Modbus</w:t>
      </w:r>
      <w:proofErr w:type="spellEnd"/>
      <w:r w:rsidR="0011023D" w:rsidRPr="0011023D">
        <w:rPr>
          <w:rFonts w:ascii="Arial" w:eastAsia="Times New Roman" w:hAnsi="Arial" w:cs="Arial"/>
          <w:color w:val="333333"/>
          <w:lang w:eastAsia="ru-RU"/>
        </w:rPr>
        <w:t xml:space="preserve"> RTU.</w:t>
      </w:r>
    </w:p>
    <w:p w:rsidR="0011023D" w:rsidRDefault="0011023D" w:rsidP="0011023D">
      <w:pPr>
        <w:tabs>
          <w:tab w:val="left" w:pos="3148"/>
        </w:tabs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6B1F" w:rsidRPr="002D6B1F" w:rsidRDefault="002D6B1F" w:rsidP="002D6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023D" w:rsidRPr="0011023D">
        <w:rPr>
          <w:rFonts w:ascii="Times New Roman" w:hAnsi="Times New Roman" w:cs="Times New Roman"/>
          <w:sz w:val="28"/>
          <w:szCs w:val="28"/>
        </w:rPr>
        <w:t>Отличительной особенностью ЭИМ  является наличие микропроцессорной платы управления и встроенной клавиатуры с табло индикации, позволяющих пользователю задавать с клавиатуры ЭИМ требуемый режим работы, а также контролировать его исполнение. Для использования ЭИМ в составе автоматизированных систем управления технологическими процессами предусмотрен  интерф</w:t>
      </w:r>
      <w:r w:rsidR="0011023D">
        <w:rPr>
          <w:rFonts w:ascii="Times New Roman" w:hAnsi="Times New Roman" w:cs="Times New Roman"/>
          <w:sz w:val="28"/>
          <w:szCs w:val="28"/>
        </w:rPr>
        <w:t xml:space="preserve">ейс RS-485, протокол </w:t>
      </w:r>
      <w:proofErr w:type="spellStart"/>
      <w:r w:rsidR="0011023D">
        <w:rPr>
          <w:rFonts w:ascii="Times New Roman" w:hAnsi="Times New Roman" w:cs="Times New Roman"/>
          <w:sz w:val="28"/>
          <w:szCs w:val="28"/>
        </w:rPr>
        <w:t>Modbus</w:t>
      </w:r>
      <w:proofErr w:type="spellEnd"/>
      <w:r w:rsidR="0011023D">
        <w:rPr>
          <w:rFonts w:ascii="Times New Roman" w:hAnsi="Times New Roman" w:cs="Times New Roman"/>
          <w:sz w:val="28"/>
          <w:szCs w:val="28"/>
        </w:rPr>
        <w:t xml:space="preserve"> RTU</w:t>
      </w:r>
    </w:p>
    <w:p w:rsidR="0011023D" w:rsidRPr="0011023D" w:rsidRDefault="002D6B1F" w:rsidP="00110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3D" w:rsidRPr="0011023D">
        <w:rPr>
          <w:rFonts w:ascii="Times New Roman" w:hAnsi="Times New Roman" w:cs="Times New Roman"/>
          <w:sz w:val="28"/>
          <w:szCs w:val="28"/>
        </w:rPr>
        <w:t>ЭИМ выпускается в трех основных исполнениях: </w:t>
      </w:r>
      <w:r w:rsidR="0011023D" w:rsidRPr="001102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="0011023D" w:rsidRPr="001102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3D" w:rsidRPr="0011023D">
        <w:rPr>
          <w:rFonts w:ascii="Times New Roman" w:hAnsi="Times New Roman" w:cs="Times New Roman"/>
          <w:sz w:val="28"/>
          <w:szCs w:val="28"/>
        </w:rPr>
        <w:t>- ВЭП-22Х для использования совместно с регулирующими клапанами и датчиками температуры в качестве регуляторов температуры непрямого действия, например для регулирования систем горячего водоснабжения или отопления; </w:t>
      </w:r>
      <w:r w:rsidR="0011023D" w:rsidRPr="0011023D">
        <w:rPr>
          <w:rFonts w:ascii="Times New Roman" w:hAnsi="Times New Roman" w:cs="Times New Roman"/>
          <w:sz w:val="28"/>
          <w:szCs w:val="28"/>
        </w:rPr>
        <w:br/>
        <w:t>   - ВЭП-23Х для использования в качестве интеллектуального ЭИМ; </w:t>
      </w:r>
      <w:r w:rsidR="0011023D" w:rsidRPr="0011023D">
        <w:rPr>
          <w:rFonts w:ascii="Times New Roman" w:hAnsi="Times New Roman" w:cs="Times New Roman"/>
          <w:sz w:val="28"/>
          <w:szCs w:val="28"/>
        </w:rPr>
        <w:br/>
        <w:t>   - ВЭП-24Х для использования совместно с регулирующими клапанами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1023D" w:rsidRPr="0011023D">
        <w:rPr>
          <w:rFonts w:ascii="Times New Roman" w:hAnsi="Times New Roman" w:cs="Times New Roman"/>
          <w:sz w:val="28"/>
          <w:szCs w:val="28"/>
        </w:rPr>
        <w:t>датчиками с токовым выходом 4-20 мА в качестве регуляторов давления или перепада давления непрямого действия. </w:t>
      </w:r>
    </w:p>
    <w:sectPr w:rsidR="0011023D" w:rsidRPr="0011023D" w:rsidSect="002D6B1F"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F4" w:rsidRDefault="000F57F4" w:rsidP="0011023D">
      <w:pPr>
        <w:spacing w:after="0" w:line="240" w:lineRule="auto"/>
      </w:pPr>
      <w:r>
        <w:separator/>
      </w:r>
    </w:p>
  </w:endnote>
  <w:endnote w:type="continuationSeparator" w:id="0">
    <w:p w:rsidR="000F57F4" w:rsidRDefault="000F57F4" w:rsidP="0011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F4" w:rsidRDefault="000F57F4" w:rsidP="0011023D">
      <w:pPr>
        <w:spacing w:after="0" w:line="240" w:lineRule="auto"/>
      </w:pPr>
      <w:r>
        <w:separator/>
      </w:r>
    </w:p>
  </w:footnote>
  <w:footnote w:type="continuationSeparator" w:id="0">
    <w:p w:rsidR="000F57F4" w:rsidRDefault="000F57F4" w:rsidP="00110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A9"/>
    <w:rsid w:val="000F57F4"/>
    <w:rsid w:val="0011023D"/>
    <w:rsid w:val="002D6B1F"/>
    <w:rsid w:val="00B521A9"/>
    <w:rsid w:val="00DA04DE"/>
    <w:rsid w:val="00E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23D"/>
  </w:style>
  <w:style w:type="paragraph" w:styleId="a5">
    <w:name w:val="footer"/>
    <w:basedOn w:val="a"/>
    <w:link w:val="a6"/>
    <w:uiPriority w:val="99"/>
    <w:unhideWhenUsed/>
    <w:rsid w:val="001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23D"/>
  </w:style>
  <w:style w:type="paragraph" w:styleId="a7">
    <w:name w:val="Balloon Text"/>
    <w:basedOn w:val="a"/>
    <w:link w:val="a8"/>
    <w:uiPriority w:val="99"/>
    <w:semiHidden/>
    <w:unhideWhenUsed/>
    <w:rsid w:val="0011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1023D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2D6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D6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23D"/>
  </w:style>
  <w:style w:type="paragraph" w:styleId="a5">
    <w:name w:val="footer"/>
    <w:basedOn w:val="a"/>
    <w:link w:val="a6"/>
    <w:uiPriority w:val="99"/>
    <w:unhideWhenUsed/>
    <w:rsid w:val="001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23D"/>
  </w:style>
  <w:style w:type="paragraph" w:styleId="a7">
    <w:name w:val="Balloon Text"/>
    <w:basedOn w:val="a"/>
    <w:link w:val="a8"/>
    <w:uiPriority w:val="99"/>
    <w:semiHidden/>
    <w:unhideWhenUsed/>
    <w:rsid w:val="0011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1023D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2D6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D6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pzsm</dc:creator>
  <cp:keywords/>
  <dc:description/>
  <cp:lastModifiedBy>pzsm</cp:lastModifiedBy>
  <cp:revision>4</cp:revision>
  <dcterms:created xsi:type="dcterms:W3CDTF">2017-05-10T09:05:00Z</dcterms:created>
  <dcterms:modified xsi:type="dcterms:W3CDTF">2017-05-10T09:21:00Z</dcterms:modified>
</cp:coreProperties>
</file>